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1148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03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Филимонова Андрея Николаевича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ч.4 ст.12.15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Филимонова Андрея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15 апреля </w:t>
      </w:r>
      <w:r>
        <w:rPr>
          <w:rFonts w:ascii="Times New Roman" w:eastAsia="Times New Roman" w:hAnsi="Times New Roman" w:cs="Times New Roman"/>
        </w:rPr>
        <w:t xml:space="preserve">2025 года в </w:t>
      </w:r>
      <w:r>
        <w:rPr>
          <w:rFonts w:ascii="Times New Roman" w:eastAsia="Times New Roman" w:hAnsi="Times New Roman" w:cs="Times New Roman"/>
        </w:rPr>
        <w:t xml:space="preserve">09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 xml:space="preserve">04 </w:t>
      </w:r>
      <w:r>
        <w:rPr>
          <w:rFonts w:ascii="Times New Roman" w:eastAsia="Times New Roman" w:hAnsi="Times New Roman" w:cs="Times New Roman"/>
        </w:rPr>
        <w:t xml:space="preserve">мин. водитель </w:t>
      </w:r>
      <w:r>
        <w:rPr>
          <w:rFonts w:ascii="Times New Roman" w:eastAsia="Times New Roman" w:hAnsi="Times New Roman" w:cs="Times New Roman"/>
        </w:rPr>
        <w:t>Филимонов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Style w:val="cat-CarMakeModelgrp-27rplc-19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21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 адресу: </w:t>
      </w:r>
      <w:r>
        <w:rPr>
          <w:rFonts w:ascii="Times New Roman" w:eastAsia="Times New Roman" w:hAnsi="Times New Roman" w:cs="Times New Roman"/>
        </w:rPr>
        <w:t>704</w:t>
      </w:r>
      <w:r>
        <w:rPr>
          <w:rFonts w:ascii="Times New Roman" w:eastAsia="Times New Roman" w:hAnsi="Times New Roman" w:cs="Times New Roman"/>
        </w:rPr>
        <w:t xml:space="preserve"> км. автодороги «</w:t>
      </w:r>
      <w:r>
        <w:rPr>
          <w:rFonts w:ascii="Times New Roman" w:eastAsia="Times New Roman" w:hAnsi="Times New Roman" w:cs="Times New Roman"/>
        </w:rPr>
        <w:t>Нефтеюганск-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впереди движущегося транспортного средства, в нарушение требований пункта 1.3 Правил дорожного движения в зоне действия дорожного знака 3.20 "Обгон запрещен" выехал на полосу, предназначенную для встречного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Филимонов А.Н.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</w:rPr>
        <w:t xml:space="preserve">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выслушав Филимонова А.Н., </w:t>
      </w:r>
      <w:r>
        <w:rPr>
          <w:rFonts w:ascii="Times New Roman" w:eastAsia="Times New Roman" w:hAnsi="Times New Roman" w:cs="Times New Roman"/>
        </w:rPr>
        <w:t>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Линия горизонтальной разметки 1.1 Приложения №2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выезда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в 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 собранными по делу доказательствами: протоколом об административном правонарушении, схемой места административного правонарушения, проектом организации дорожного движения на автомобильной дороге общего пользования федерального значения «</w:t>
      </w:r>
      <w:r>
        <w:rPr>
          <w:rFonts w:ascii="Times New Roman" w:eastAsia="Times New Roman" w:hAnsi="Times New Roman" w:cs="Times New Roman"/>
        </w:rPr>
        <w:t xml:space="preserve">Нефтеюганск - </w:t>
      </w:r>
      <w:r>
        <w:rPr>
          <w:rFonts w:ascii="Times New Roman" w:eastAsia="Times New Roman" w:hAnsi="Times New Roman" w:cs="Times New Roman"/>
        </w:rPr>
        <w:t>Мамонтово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на участке</w:t>
      </w:r>
      <w:r>
        <w:rPr>
          <w:rFonts w:ascii="Times New Roman" w:eastAsia="Times New Roman" w:hAnsi="Times New Roman" w:cs="Times New Roman"/>
        </w:rPr>
        <w:t xml:space="preserve"> 704км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, определением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информационной базы данных административной практики и другими материалам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Филимонову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к обстоятельствам, предусмотренным ст. 4.2 Кодекса Российской Федерации об административных правонарушениях, и смягчающим административную ответственность,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по 12 главе КоАП РФ. Постановления вступили в законную силу. Штрафы оплачены.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</w:t>
      </w:r>
      <w:r>
        <w:rPr>
          <w:rFonts w:ascii="Times New Roman" w:eastAsia="Times New Roman" w:hAnsi="Times New Roman" w:cs="Times New Roman"/>
        </w:rPr>
        <w:t>рок от четырех до шести месяцев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судья учитывает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Филимонова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суд считает возможным назначить </w:t>
      </w:r>
      <w:r>
        <w:rPr>
          <w:rFonts w:ascii="Times New Roman" w:eastAsia="Times New Roman" w:hAnsi="Times New Roman" w:cs="Times New Roman"/>
        </w:rPr>
        <w:t>Филимонову А.Н.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штрафа, что предусмотрено санкцией ч. 4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Филимонова Андрея Николаевича</w:t>
      </w:r>
      <w:r>
        <w:rPr>
          <w:rFonts w:ascii="Times New Roman" w:eastAsia="Times New Roman" w:hAnsi="Times New Roman" w:cs="Times New Roman"/>
        </w:rPr>
        <w:t xml:space="preserve"> признать виновным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7 500 (сем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 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сот)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необходимо перечислить на следующие реквизиты: номер счета получателя платежа 03100643000000018700 в РКЦ г. Ханты-Мансийска; БИК 007162163; ОКТМО 71819000; ИНН 8601010390; КПП 8601 01 001; КБК 188 116 011 230 1000 1140. Получатель: УФК по ХМАО-Югре (УМВД России по ХМАО-Югре, адрес получателя: ул. Ленина, д.55,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ХМАО-Югра, 628000),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0412365400135011482512187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CarNumbergrp-28rplc-21">
    <w:name w:val="cat-CarNumber grp-2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